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3" w:firstLine="0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Kelley Gessner</w:t>
      </w:r>
    </w:p>
    <w:p w:rsidR="00000000" w:rsidDel="00000000" w:rsidP="00000000" w:rsidRDefault="00000000" w:rsidRPr="00000000" w14:paraId="00000002">
      <w:pPr>
        <w:spacing w:after="0" w:line="276" w:lineRule="auto"/>
        <w:ind w:left="0" w:right="0" w:firstLine="0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1735 N. Paulina St. Chicago, IL 60622</w:t>
      </w:r>
    </w:p>
    <w:p w:rsidR="00000000" w:rsidDel="00000000" w:rsidP="00000000" w:rsidRDefault="00000000" w:rsidRPr="00000000" w14:paraId="00000003">
      <w:pPr>
        <w:spacing w:after="0" w:line="240" w:lineRule="auto"/>
        <w:ind w:left="0" w:right="2208" w:firstLine="0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portfolio: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1"/>
            <w:szCs w:val="21"/>
            <w:u w:val="single"/>
            <w:rtl w:val="0"/>
          </w:rPr>
          <w:t xml:space="preserve">kelleygessner.com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right="2261" w:firstLine="0"/>
        <w:jc w:val="left"/>
        <w:rPr>
          <w:rFonts w:ascii="Proxima Nova" w:cs="Proxima Nova" w:eastAsia="Proxima Nova" w:hAnsi="Proxima Nova"/>
        </w:rPr>
      </w:pPr>
      <w:hyperlink r:id="rId8">
        <w:r w:rsidDel="00000000" w:rsidR="00000000" w:rsidRPr="00000000">
          <w:rPr>
            <w:rFonts w:ascii="Proxima Nova" w:cs="Proxima Nova" w:eastAsia="Proxima Nova" w:hAnsi="Proxima Nova"/>
            <w:color w:val="4a86e8"/>
            <w:sz w:val="21"/>
            <w:szCs w:val="21"/>
            <w:u w:val="single"/>
            <w:rtl w:val="0"/>
          </w:rPr>
          <w:t xml:space="preserve">kelleygessner@gmail.com</w:t>
        </w:r>
      </w:hyperlink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 | 812-532-0735</w:t>
      </w: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40" w:lineRule="auto"/>
        <w:ind w:left="36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spacing w:after="0" w:lineRule="auto"/>
        <w:ind w:left="0" w:firstLine="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7">
      <w:pPr>
        <w:spacing w:after="0" w:lineRule="auto"/>
        <w:ind w:left="0" w:firstLine="0"/>
        <w:rPr>
          <w:rFonts w:ascii="Proxima Nova" w:cs="Proxima Nova" w:eastAsia="Proxima Nova" w:hAnsi="Proxima Nov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40" w:lineRule="auto"/>
        <w:ind w:left="-15" w:firstLine="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none"/>
          <w:rtl w:val="0"/>
        </w:rPr>
        <w:t xml:space="preserve">C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rafty</w:t>
      </w:r>
      <w:r w:rsidDel="00000000" w:rsidR="00000000" w:rsidRPr="00000000">
        <w:rPr>
          <w:rFonts w:ascii="Proxima Nova" w:cs="Proxima Nova" w:eastAsia="Proxima Nova" w:hAnsi="Proxima Nova"/>
          <w:b w:val="1"/>
          <w:u w:val="none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u w:val="none"/>
          <w:rtl w:val="0"/>
        </w:rPr>
        <w:t xml:space="preserve">Chicago, IL</w:t>
      </w:r>
    </w:p>
    <w:p w:rsidR="00000000" w:rsidDel="00000000" w:rsidP="00000000" w:rsidRDefault="00000000" w:rsidRPr="00000000" w14:paraId="00000009">
      <w:pPr>
        <w:tabs>
          <w:tab w:val="center" w:pos="4320"/>
          <w:tab w:val="center" w:pos="5040"/>
          <w:tab w:val="center" w:pos="5760"/>
          <w:tab w:val="center" w:pos="6480"/>
          <w:tab w:val="right" w:pos="10080"/>
        </w:tabs>
        <w:spacing w:after="0" w:line="240" w:lineRule="auto"/>
        <w:ind w:left="-15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Product Designer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u w:val="none"/>
          <w:rtl w:val="0"/>
        </w:rPr>
        <w:tab/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ab/>
        <w:t xml:space="preserve">    </w:t>
        <w:tab/>
        <w:t xml:space="preserve"> </w:t>
        <w:tab/>
        <w:t xml:space="preserve">    </w:t>
        <w:tab/>
        <w:t xml:space="preserve">         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76" w:lineRule="auto"/>
        <w:ind w:left="360" w:hanging="216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Received “Exploring Different Perspectives Award”  in recognition of my innovative system design that standardized processes across markets and clients.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76" w:lineRule="auto"/>
        <w:ind w:left="360" w:hanging="216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Recreated the design library with a process for requesting changes and reviewing new and broken elements within the library. The design team used the library to create a cohesive user interface for all aspects of the software.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before="0" w:line="240" w:lineRule="auto"/>
        <w:ind w:left="360" w:right="274" w:hanging="216"/>
        <w:jc w:val="left"/>
        <w:rPr>
          <w:rFonts w:ascii="Proxima Nova" w:cs="Proxima Nova" w:eastAsia="Proxima Nova" w:hAnsi="Proxima Nova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Designed new features for inventory centers and the data they house to connect with Shopify through an API. This allowed succinct and effortless adoption to the new POS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before="0" w:line="240" w:lineRule="auto"/>
        <w:ind w:left="0" w:right="274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40" w:lineRule="auto"/>
        <w:ind w:left="-15" w:firstLine="0"/>
        <w:rPr>
          <w:rFonts w:ascii="Proxima Nova" w:cs="Proxima Nova" w:eastAsia="Proxima Nova" w:hAnsi="Proxima Nova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40" w:lineRule="auto"/>
        <w:ind w:left="-15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Territory,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Chicago, IL</w:t>
      </w:r>
    </w:p>
    <w:p w:rsidR="00000000" w:rsidDel="00000000" w:rsidP="00000000" w:rsidRDefault="00000000" w:rsidRPr="00000000" w14:paraId="00000010">
      <w:pPr>
        <w:tabs>
          <w:tab w:val="center" w:pos="4320"/>
          <w:tab w:val="center" w:pos="5040"/>
          <w:tab w:val="center" w:pos="5760"/>
          <w:tab w:val="center" w:pos="6480"/>
          <w:tab w:val="right" w:pos="10080"/>
        </w:tabs>
        <w:spacing w:after="0" w:line="240" w:lineRule="auto"/>
        <w:ind w:left="-15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Volunteer Design Educator</w:t>
        <w:tab/>
        <w:tab/>
        <w:t xml:space="preserve">    </w:t>
        <w:tab/>
        <w:t xml:space="preserve"> </w:t>
        <w:tab/>
        <w:t xml:space="preserve">    </w:t>
        <w:tab/>
        <w:t xml:space="preserve">        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360" w:hanging="216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Created product design and branding techniques curriculum for high school students’ park proposal project. 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rFonts w:ascii="Proxima Nova" w:cs="Proxima Nova" w:eastAsia="Proxima Nova" w:hAnsi="Proxima Nov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40" w:lineRule="auto"/>
        <w:ind w:left="-15" w:firstLine="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V-Soft Consulting Group,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Remote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4320"/>
          <w:tab w:val="center" w:pos="5040"/>
          <w:tab w:val="center" w:pos="5760"/>
          <w:tab w:val="center" w:pos="6480"/>
          <w:tab w:val="right" w:pos="10080"/>
        </w:tabs>
        <w:spacing w:after="0" w:line="240" w:lineRule="auto"/>
        <w:ind w:left="-15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UX/UI  Designer    </w:t>
        <w:tab/>
        <w:t xml:space="preserve"> </w:t>
        <w:tab/>
        <w:t xml:space="preserve">    </w:t>
        <w:tab/>
        <w:t xml:space="preserve">           </w:t>
        <w:tab/>
        <w:tab/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76" w:lineRule="auto"/>
        <w:ind w:left="360" w:hanging="216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Created user flows and user interfaces for new internet of things product integration.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before="0" w:line="240" w:lineRule="auto"/>
        <w:ind w:left="360" w:right="274" w:hanging="216"/>
        <w:jc w:val="left"/>
        <w:rPr>
          <w:rFonts w:ascii="Proxima Nova" w:cs="Proxima Nova" w:eastAsia="Proxima Nova" w:hAnsi="Proxima Nova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Smoothed asset hand-offs with front-end developers for iOS and Android teams through Atlassian’s JIRA software.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76" w:lineRule="auto"/>
        <w:ind w:left="360" w:hanging="216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Worked closely with product manager and quality assurance teams to keep brand assets consistent.</w:t>
      </w:r>
    </w:p>
    <w:p w:rsidR="00000000" w:rsidDel="00000000" w:rsidP="00000000" w:rsidRDefault="00000000" w:rsidRPr="00000000" w14:paraId="00000019">
      <w:p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76" w:lineRule="auto"/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76" w:lineRule="auto"/>
        <w:ind w:left="0" w:firstLine="0"/>
        <w:rPr>
          <w:rFonts w:ascii="Proxima Nova" w:cs="Proxima Nova" w:eastAsia="Proxima Nova" w:hAnsi="Proxima Nov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40" w:lineRule="auto"/>
        <w:ind w:left="-15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Chamberlain Group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Chicago, IL</w:t>
      </w:r>
    </w:p>
    <w:p w:rsidR="00000000" w:rsidDel="00000000" w:rsidP="00000000" w:rsidRDefault="00000000" w:rsidRPr="00000000" w14:paraId="0000001C">
      <w:pPr>
        <w:tabs>
          <w:tab w:val="center" w:pos="4320"/>
          <w:tab w:val="center" w:pos="5040"/>
          <w:tab w:val="center" w:pos="5760"/>
          <w:tab w:val="center" w:pos="6480"/>
          <w:tab w:val="right" w:pos="10080"/>
        </w:tabs>
        <w:spacing w:after="0" w:line="240" w:lineRule="auto"/>
        <w:ind w:left="-15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UX/UI  Designer   </w:t>
        <w:tab/>
        <w:t xml:space="preserve">    </w:t>
        <w:tab/>
        <w:t xml:space="preserve"> </w:t>
        <w:tab/>
        <w:t xml:space="preserve">    </w:t>
        <w:tab/>
        <w:t xml:space="preserve">         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="276" w:lineRule="auto"/>
        <w:ind w:left="360" w:hanging="216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Worked with lead user experience designer to create UI solutions for new internet of things technology.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line="276" w:lineRule="auto"/>
        <w:ind w:left="360" w:hanging="216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Researched commercial door technology for a conceptual project.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76" w:lineRule="auto"/>
        <w:ind w:left="360" w:hanging="216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Worked with a team of industrial designers and engineers to create new commercial door technology.</w:t>
      </w:r>
    </w:p>
    <w:p w:rsidR="00000000" w:rsidDel="00000000" w:rsidP="00000000" w:rsidRDefault="00000000" w:rsidRPr="00000000" w14:paraId="00000020">
      <w:pPr>
        <w:pBdr>
          <w:bottom w:color="000000" w:space="1" w:sz="6" w:val="single"/>
        </w:pBdr>
        <w:spacing w:after="0" w:line="240" w:lineRule="auto"/>
        <w:ind w:left="14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br w:type="textWrapping"/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3600"/>
          <w:tab w:val="center" w:pos="4320"/>
          <w:tab w:val="center" w:pos="5040"/>
          <w:tab w:val="center" w:pos="5760"/>
          <w:tab w:val="center" w:pos="8370"/>
          <w:tab w:val="left" w:pos="10080"/>
          <w:tab w:val="left" w:pos="9450"/>
          <w:tab w:val="left" w:pos="9630"/>
          <w:tab w:val="left" w:pos="9720"/>
          <w:tab w:val="left" w:pos="9990"/>
        </w:tabs>
        <w:spacing w:after="0" w:line="240" w:lineRule="auto"/>
        <w:ind w:left="-15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University of Cincinnati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B.S. Cincinnati, OH</w:t>
        <w:tab/>
        <w:tab/>
        <w:t xml:space="preserve">   </w:t>
        <w:tab/>
        <w:tab/>
        <w:t xml:space="preserve">                                                                                 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360" w:hanging="216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GPA: 3.5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360" w:hanging="216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Dean’s List: freshman, sophomore and senior years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360" w:hanging="216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Major: Industrial Design; Minor: Marketing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40" w:lineRule="auto"/>
        <w:ind w:left="360" w:hanging="216"/>
        <w:rPr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Tama Art University,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Tokyo, Japan semester study abroad program                                                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40" w:lineRule="auto"/>
        <w:ind w:left="360" w:hanging="216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Design in Mind,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Vice President </w:t>
        <w:tab/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ab/>
        <w:tab/>
        <w:tab/>
        <w:t xml:space="preserve">  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tabs>
          <w:tab w:val="center" w:pos="4320"/>
          <w:tab w:val="center" w:pos="5040"/>
          <w:tab w:val="center" w:pos="5760"/>
          <w:tab w:val="center" w:pos="6480"/>
          <w:tab w:val="right" w:pos="9643"/>
        </w:tabs>
        <w:spacing w:after="0" w:line="240" w:lineRule="auto"/>
        <w:ind w:left="36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Created a student run organization to support art programs in local elementary schools promoting community service and creativity. </w:t>
      </w:r>
    </w:p>
    <w:p w:rsidR="00000000" w:rsidDel="00000000" w:rsidP="00000000" w:rsidRDefault="00000000" w:rsidRPr="00000000" w14:paraId="00000028">
      <w:pPr>
        <w:spacing w:after="0" w:line="276" w:lineRule="auto"/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6480"/>
          <w:tab w:val="right" w:pos="9643"/>
        </w:tabs>
        <w:spacing w:after="0" w:lineRule="auto"/>
        <w:ind w:left="-15" w:firstLine="0"/>
        <w:rPr>
          <w:rFonts w:ascii="Proxima Nova" w:cs="Proxima Nova" w:eastAsia="Proxima Nova" w:hAnsi="Proxima Nova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6" w:val="single"/>
        </w:pBdr>
        <w:spacing w:after="0" w:line="259" w:lineRule="auto"/>
        <w:ind w:left="0" w:firstLine="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Skills &amp; Interests </w:t>
      </w:r>
    </w:p>
    <w:p w:rsidR="00000000" w:rsidDel="00000000" w:rsidP="00000000" w:rsidRDefault="00000000" w:rsidRPr="00000000" w14:paraId="0000002B">
      <w:pPr>
        <w:spacing w:after="0" w:line="259" w:lineRule="auto"/>
        <w:ind w:left="14" w:hanging="14"/>
        <w:rPr>
          <w:rFonts w:ascii="Proxima Nova" w:cs="Proxima Nova" w:eastAsia="Proxima Nova" w:hAnsi="Proxima Nov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360" w:right="0" w:hanging="216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Skills: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Agile Methodologies, Logistics, Google Suite, Adobe Suite, Sketch, Abstract, Service Design Mapping User Journey Mapping, Squarespace.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360" w:right="0" w:hanging="216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Interests: yoga</w:t>
      </w:r>
      <w:r w:rsidDel="00000000" w:rsidR="00000000" w:rsidRPr="00000000">
        <w:rPr>
          <w:rFonts w:ascii="Proxima Nova" w:cs="Proxima Nova" w:eastAsia="Proxima Nova" w:hAnsi="Proxima Nova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gardening, tennis, golf and crafting.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4320"/>
          <w:tab w:val="center" w:pos="5040"/>
          <w:tab w:val="center" w:pos="5760"/>
          <w:tab w:val="center" w:pos="6480"/>
          <w:tab w:val="right" w:pos="10080"/>
        </w:tabs>
        <w:spacing w:after="0" w:line="240" w:lineRule="auto"/>
        <w:ind w:left="-15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6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7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9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4" w:line="260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elleygessner.com/" TargetMode="External"/><Relationship Id="rId8" Type="http://schemas.openxmlformats.org/officeDocument/2006/relationships/hyperlink" Target="mailto:kelleygessner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h55iHQxGccGudjNUxbbXUp4xw==">AMUW2mXF7y4vzwnioMRMOmvxoDOTznvVJ2GTCmXN3A2Mn4Yixj+rhT+927BGU1e3rerfYYDyVena9Anl75sNE7ZD3fupLqhCo33JnMEWJ1tQmt8cBGncmGk=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